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02530A4A" w:rsidR="00D02E48" w:rsidRPr="00FA0545" w:rsidRDefault="00090C66" w:rsidP="00FA0545">
      <w:pPr>
        <w:pStyle w:val="Heading1"/>
      </w:pPr>
      <w:r w:rsidRPr="00FA0545">
        <w:t>Misused Words</w:t>
      </w:r>
    </w:p>
    <w:p w14:paraId="36EA53F1" w14:textId="77777777" w:rsidR="006252B9" w:rsidRP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Adverse</w:t>
      </w:r>
      <w:r w:rsidRPr="006252B9">
        <w:t xml:space="preserve"> means detrimental and does not mean averse or disinclined.</w:t>
      </w:r>
    </w:p>
    <w:p w14:paraId="486A8FAD" w14:textId="3D3CDADE" w:rsidR="006252B9" w:rsidRP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6252B9">
        <w:rPr>
          <w:i/>
          <w:iCs/>
        </w:rPr>
        <w:t>There were adverse effects. / I'm not averse to doing that.</w:t>
      </w:r>
    </w:p>
    <w:p w14:paraId="3B16B8CA" w14:textId="77777777" w:rsidR="006252B9" w:rsidRP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Appraise</w:t>
      </w:r>
      <w:r w:rsidRPr="006252B9">
        <w:t xml:space="preserve"> means to ascertain the value of and does not mean to apprise or to inform.</w:t>
      </w:r>
    </w:p>
    <w:p w14:paraId="50C6515F" w14:textId="307F7F55" w:rsidR="006252B9" w:rsidRP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6252B9">
        <w:rPr>
          <w:i/>
          <w:iCs/>
        </w:rPr>
        <w:t>I appraised the jewels. / I apprised him of the situation.</w:t>
      </w:r>
    </w:p>
    <w:p w14:paraId="632C99AD" w14:textId="77777777" w:rsidR="006252B9" w:rsidRP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As far as</w:t>
      </w:r>
      <w:r w:rsidRPr="006252B9">
        <w:t xml:space="preserve"> means the same as but cannot be used the same way as </w:t>
      </w:r>
      <w:proofErr w:type="spellStart"/>
      <w:r w:rsidRPr="006252B9">
        <w:rPr>
          <w:b/>
          <w:bCs/>
        </w:rPr>
        <w:t>as</w:t>
      </w:r>
      <w:proofErr w:type="spellEnd"/>
      <w:r w:rsidRPr="006252B9">
        <w:rPr>
          <w:b/>
          <w:bCs/>
        </w:rPr>
        <w:t xml:space="preserve"> for</w:t>
      </w:r>
      <w:r w:rsidRPr="006252B9">
        <w:t>.</w:t>
      </w:r>
    </w:p>
    <w:p w14:paraId="30DE63F5" w14:textId="32ECD0C9" w:rsid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6252B9">
        <w:rPr>
          <w:i/>
          <w:iCs/>
        </w:rPr>
        <w:t>As far as the money is concerned... / As for the money...</w:t>
      </w:r>
    </w:p>
    <w:p w14:paraId="5EAD78C8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Begs the question</w:t>
      </w:r>
      <w:r>
        <w:t xml:space="preserve"> means assumes what it should be proving and does not mean raises the question.</w:t>
      </w:r>
    </w:p>
    <w:p w14:paraId="463D8972" w14:textId="596470C3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When I asked the dealer why I should pay more for the German car, he said I would be getting 'German quality,' but that just begs the question.</w:t>
      </w:r>
    </w:p>
    <w:p w14:paraId="41CEAA10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 xml:space="preserve">Cliché </w:t>
      </w:r>
      <w:r>
        <w:t>is a noun and is not an adjective.</w:t>
      </w:r>
    </w:p>
    <w:p w14:paraId="484ACFC7" w14:textId="1DF24708" w:rsid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6252B9">
        <w:rPr>
          <w:i/>
          <w:iCs/>
        </w:rPr>
        <w:t>Shakespeare used a lot of clichés. / The plot was so clichéd.</w:t>
      </w:r>
    </w:p>
    <w:p w14:paraId="7911ED4A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Credible</w:t>
      </w:r>
      <w:r>
        <w:t xml:space="preserve"> means believable and does not mean credulous or gullible.</w:t>
      </w:r>
    </w:p>
    <w:p w14:paraId="24F305FB" w14:textId="2379234D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His sales pitch was not credible. / The con man took advantage of credulous people.</w:t>
      </w:r>
    </w:p>
    <w:p w14:paraId="1A393D76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Criteria</w:t>
      </w:r>
      <w:r>
        <w:t xml:space="preserve"> is the plural, not the singular of criterion.</w:t>
      </w:r>
    </w:p>
    <w:p w14:paraId="54AC3500" w14:textId="562758AB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These are important criteria.</w:t>
      </w:r>
    </w:p>
    <w:p w14:paraId="6D7A2720" w14:textId="4768F7A9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Data</w:t>
      </w:r>
      <w:r>
        <w:t xml:space="preserve"> is a plural count noun not, standardly speaking, a mass noun.</w:t>
      </w:r>
    </w:p>
    <w:p w14:paraId="4F0930E7" w14:textId="5E4C1C18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This datum supports the theory, but many of the other data refute it.</w:t>
      </w:r>
    </w:p>
    <w:p w14:paraId="2EA5DACC" w14:textId="2CB61BDA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 xml:space="preserve">Dichotomy </w:t>
      </w:r>
      <w:r>
        <w:t>means two mutually exclusive alternatives and does not mean difference or discrepancy.</w:t>
      </w:r>
    </w:p>
    <w:p w14:paraId="61573E61" w14:textId="3B608745" w:rsidR="00FA0545" w:rsidRDefault="00FA0545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 xml:space="preserve">There is a dichotomy between even and odd numbers. / There is a discrepancy between what we see and what is </w:t>
      </w:r>
      <w:proofErr w:type="gramStart"/>
      <w:r w:rsidRPr="006252B9">
        <w:rPr>
          <w:i/>
          <w:iCs/>
        </w:rPr>
        <w:t>really there</w:t>
      </w:r>
      <w:proofErr w:type="gramEnd"/>
      <w:r w:rsidRPr="006252B9">
        <w:rPr>
          <w:i/>
          <w:iCs/>
        </w:rPr>
        <w:t>.</w:t>
      </w:r>
    </w:p>
    <w:p w14:paraId="4E131B89" w14:textId="369F6684" w:rsidR="00FA0545" w:rsidRPr="00FA0545" w:rsidRDefault="00FA0545" w:rsidP="00FA0545">
      <w:pPr>
        <w:spacing w:afterLines="60" w:after="144" w:line="240" w:lineRule="auto"/>
        <w:contextualSpacing/>
        <w:rPr>
          <w:b/>
          <w:bCs/>
        </w:rPr>
      </w:pPr>
      <w:r w:rsidRPr="00FA0545">
        <w:rPr>
          <w:b/>
          <w:bCs/>
        </w:rPr>
        <w:t xml:space="preserve">Discreet </w:t>
      </w:r>
      <w:r w:rsidRPr="00FA0545">
        <w:t xml:space="preserve">means tactful or avoiding embarrassment, while </w:t>
      </w:r>
      <w:r w:rsidRPr="00FA0545">
        <w:rPr>
          <w:b/>
          <w:bCs/>
        </w:rPr>
        <w:t>discrete</w:t>
      </w:r>
      <w:r w:rsidRPr="00FA0545">
        <w:t xml:space="preserve"> means separate or individually distinct.</w:t>
      </w:r>
    </w:p>
    <w:p w14:paraId="64167473" w14:textId="270E84EE" w:rsidR="00FA0545" w:rsidRDefault="00FA0545" w:rsidP="00FA0545">
      <w:pPr>
        <w:pStyle w:val="ListBullet"/>
        <w:spacing w:afterLines="60" w:after="144" w:line="240" w:lineRule="auto"/>
      </w:pPr>
      <w:r>
        <w:t xml:space="preserve">Correct: </w:t>
      </w:r>
      <w:r w:rsidRPr="00FA0545">
        <w:rPr>
          <w:i/>
          <w:iCs/>
        </w:rPr>
        <w:t>The teacher was discreet in discussing the student's behavior. / Lemons and oranges are two discrete fruits.</w:t>
      </w:r>
    </w:p>
    <w:p w14:paraId="7D3F1BBE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Disinterested</w:t>
      </w:r>
      <w:r>
        <w:t xml:space="preserve"> means unbiased and does not mean uninterested.</w:t>
      </w:r>
    </w:p>
    <w:p w14:paraId="30C90B26" w14:textId="014190EF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The dispute should be resolved by a disinterested judge. / Why are you so uninterested in my story?</w:t>
      </w:r>
    </w:p>
    <w:p w14:paraId="2BBD8BB2" w14:textId="591E608D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Enormity</w:t>
      </w:r>
      <w:r>
        <w:t xml:space="preserve"> means extreme evil and does not mean enormousness.</w:t>
      </w:r>
    </w:p>
    <w:p w14:paraId="31BD85E2" w14:textId="5FD766EB" w:rsidR="00FA0545" w:rsidRPr="00FA0545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The enormity of the terrorist bombing brought bystanders to tears. / The enormousness of the homework assignment required several hours of work.</w:t>
      </w:r>
    </w:p>
    <w:p w14:paraId="755D3BA9" w14:textId="2B4FDC2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lastRenderedPageBreak/>
        <w:t>Flaunt</w:t>
      </w:r>
      <w:r>
        <w:t xml:space="preserve"> means to show off and does not mean to flout.</w:t>
      </w:r>
    </w:p>
    <w:p w14:paraId="14C6A993" w14:textId="05B960A4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6252B9">
        <w:rPr>
          <w:i/>
          <w:iCs/>
        </w:rPr>
        <w:t>She flaunted her abs. / She flouted the rules.</w:t>
      </w:r>
    </w:p>
    <w:p w14:paraId="36E756C2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Fortuitous</w:t>
      </w:r>
      <w:r>
        <w:t xml:space="preserve"> means coincidental or unplanned and does not mean fortunate.</w:t>
      </w:r>
    </w:p>
    <w:p w14:paraId="3E7A0544" w14:textId="71448BB4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Running into my old friend was fortuitous. / It was fortunate that I had a good amount of savings after losing my job.</w:t>
      </w:r>
    </w:p>
    <w:p w14:paraId="6A28E881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Hone</w:t>
      </w:r>
      <w:r>
        <w:t xml:space="preserve"> means to sharpen and does not mean to home in on or to converge upon.</w:t>
      </w:r>
    </w:p>
    <w:p w14:paraId="63491B18" w14:textId="6AC6F2F7" w:rsid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E24410">
        <w:rPr>
          <w:i/>
          <w:iCs/>
        </w:rPr>
        <w:t>She honed her writing skills. / We're homing in on a solution.</w:t>
      </w:r>
    </w:p>
    <w:p w14:paraId="06A15066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Hot button</w:t>
      </w:r>
      <w:r>
        <w:t xml:space="preserve"> means an emotional, divisive controversy and does not mean a hot topic.</w:t>
      </w:r>
    </w:p>
    <w:p w14:paraId="16FE7F81" w14:textId="6B88CF5E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She tried to stay away from the hot button of abortion. / Drones are a hot topic in the tech world.</w:t>
      </w:r>
    </w:p>
    <w:p w14:paraId="3C6E439E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Ironic</w:t>
      </w:r>
      <w:r>
        <w:t xml:space="preserve"> means uncannily incongruent and does not mean inconvenient or unfortunate.</w:t>
      </w:r>
    </w:p>
    <w:p w14:paraId="385AD3C2" w14:textId="56A433C6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It was ironic that I forgot my textbook on human memory. / It was unfortunate that I forgot my textbook the night before the quiz.</w:t>
      </w:r>
    </w:p>
    <w:p w14:paraId="0F7A8E13" w14:textId="77777777" w:rsidR="006252B9" w:rsidRDefault="006252B9" w:rsidP="00FA0545">
      <w:pPr>
        <w:spacing w:afterLines="60" w:after="144" w:line="240" w:lineRule="auto"/>
        <w:contextualSpacing/>
      </w:pPr>
      <w:proofErr w:type="spellStart"/>
      <w:r w:rsidRPr="006252B9">
        <w:rPr>
          <w:b/>
          <w:bCs/>
        </w:rPr>
        <w:t>Irregardless</w:t>
      </w:r>
      <w:proofErr w:type="spellEnd"/>
      <w:r>
        <w:t xml:space="preserve"> is not a word but a portmanteau of regardless and irrespective.</w:t>
      </w:r>
    </w:p>
    <w:p w14:paraId="53031020" w14:textId="76F0DC13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Regardless of how you feel, it's objectively the wrong decision. / Everyone gets a vote, irrespective of their position.</w:t>
      </w:r>
    </w:p>
    <w:p w14:paraId="378E7610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Literally</w:t>
      </w:r>
      <w:r>
        <w:t xml:space="preserve"> means in actual fact and does not mean figuratively.</w:t>
      </w:r>
    </w:p>
    <w:p w14:paraId="0A63F170" w14:textId="6C2B7694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I didn't mean for you to literally run over here. / I'd rather die than listen to another one of his lectures — figuratively speaking, of course!</w:t>
      </w:r>
    </w:p>
    <w:p w14:paraId="3732009F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Mitigate</w:t>
      </w:r>
      <w:r>
        <w:t xml:space="preserve"> means to alleviate and does not mean to militate or to provide reasons for.</w:t>
      </w:r>
    </w:p>
    <w:p w14:paraId="29DC9951" w14:textId="408B649A" w:rsid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E24410">
        <w:rPr>
          <w:i/>
          <w:iCs/>
        </w:rPr>
        <w:t>The spray should mitigate the bug problem. / Their inconceivable differences will militate against the treaty.</w:t>
      </w:r>
    </w:p>
    <w:p w14:paraId="0EF2824F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New Age</w:t>
      </w:r>
      <w:r>
        <w:t xml:space="preserve"> means spiritualistic, holistic and does not mean modern, futuristic.</w:t>
      </w:r>
    </w:p>
    <w:p w14:paraId="5C6B7D8D" w14:textId="4B9A757D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He is a fan of New Age mindfulness techniques. / That TV screen is made from a high-end modern glass.</w:t>
      </w:r>
    </w:p>
    <w:p w14:paraId="22BC7BBE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Noisome</w:t>
      </w:r>
      <w:r>
        <w:t xml:space="preserve"> means smelly and does not mean noisy.</w:t>
      </w:r>
    </w:p>
    <w:p w14:paraId="4879A2E3" w14:textId="6EF50B50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I covered my nose when I walked past the noisome dump. / I covered my ears when I heard the noisy motorcycle speed by.</w:t>
      </w:r>
    </w:p>
    <w:p w14:paraId="7D6AAFFC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Opportunism</w:t>
      </w:r>
      <w:r>
        <w:t xml:space="preserve"> means seizing or exploiting opportunities and does not mean creating or promoting opportunities.</w:t>
      </w:r>
    </w:p>
    <w:p w14:paraId="505AEE54" w14:textId="03CC52F5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His opportunism brought him to the head of the company. / The party ran on promoting economic opportunities for the middle class.</w:t>
      </w:r>
    </w:p>
    <w:p w14:paraId="4B75DE7D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Parameter</w:t>
      </w:r>
      <w:r>
        <w:t xml:space="preserve"> means a variable and does not mean a boundary condition, a limit.</w:t>
      </w:r>
    </w:p>
    <w:p w14:paraId="668C236C" w14:textId="281DC80A" w:rsidR="008F1381" w:rsidRPr="00FA0545" w:rsidRDefault="006252B9" w:rsidP="00FA0545">
      <w:pPr>
        <w:pStyle w:val="ListBullet"/>
        <w:spacing w:afterLines="60" w:after="144" w:line="240" w:lineRule="auto"/>
        <w:rPr>
          <w:i/>
          <w:iCs/>
        </w:rPr>
      </w:pPr>
      <w:r w:rsidRPr="006252B9">
        <w:t xml:space="preserve">Correct: </w:t>
      </w:r>
      <w:r w:rsidRPr="00E24410">
        <w:rPr>
          <w:i/>
          <w:iCs/>
        </w:rPr>
        <w:t>The forecast is based on parameters like inflation and interest rates. / We need to work within budgetary limits.</w:t>
      </w:r>
    </w:p>
    <w:p w14:paraId="325F26A8" w14:textId="77777777" w:rsidR="00FA0545" w:rsidRDefault="00FA0545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1A3B375C" w14:textId="3B75D452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lastRenderedPageBreak/>
        <w:t>Phenomena</w:t>
      </w:r>
      <w:r>
        <w:t xml:space="preserve"> is a plural count noun — not a mass noun.</w:t>
      </w:r>
    </w:p>
    <w:p w14:paraId="263561A5" w14:textId="5B894055" w:rsidR="00FA0545" w:rsidRPr="00FA0545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 xml:space="preserve">The phenomenon was intriguing, but it was only one of many phenomena </w:t>
      </w:r>
      <w:r w:rsidR="00E24410">
        <w:rPr>
          <w:i/>
          <w:iCs/>
        </w:rPr>
        <w:t>observed</w:t>
      </w:r>
      <w:r w:rsidRPr="00E24410">
        <w:rPr>
          <w:i/>
          <w:iCs/>
        </w:rPr>
        <w:t xml:space="preserve"> by the telescope.</w:t>
      </w:r>
    </w:p>
    <w:p w14:paraId="5595F0BD" w14:textId="67DD0C7F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Practicable</w:t>
      </w:r>
      <w:r>
        <w:t xml:space="preserve"> means easily put into practice and does not mean practical.</w:t>
      </w:r>
    </w:p>
    <w:p w14:paraId="0C60B6D6" w14:textId="569BDADE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His French was practicable in his job, which required frequent trips to Paris.</w:t>
      </w:r>
      <w:r w:rsidR="00E24410">
        <w:rPr>
          <w:i/>
          <w:iCs/>
        </w:rPr>
        <w:t xml:space="preserve"> </w:t>
      </w:r>
      <w:r w:rsidR="008F1381">
        <w:rPr>
          <w:i/>
          <w:iCs/>
        </w:rPr>
        <w:t xml:space="preserve">/ </w:t>
      </w:r>
      <w:r w:rsidRPr="00E24410">
        <w:rPr>
          <w:i/>
          <w:iCs/>
        </w:rPr>
        <w:t>Learning French before taking the job was a practical decision.</w:t>
      </w:r>
    </w:p>
    <w:p w14:paraId="7552ED68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Protagonist</w:t>
      </w:r>
      <w:r>
        <w:t xml:space="preserve"> means active character and does not mean proponent.</w:t>
      </w:r>
    </w:p>
    <w:p w14:paraId="59D98D1F" w14:textId="4FA69E77" w:rsid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E24410">
        <w:rPr>
          <w:i/>
          <w:iCs/>
        </w:rPr>
        <w:t>Vito Corleone was the protagonist in 'The Godfather.' / He is a proponent of solar energy.</w:t>
      </w:r>
    </w:p>
    <w:p w14:paraId="0A07C704" w14:textId="788B6905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Refute</w:t>
      </w:r>
      <w:r>
        <w:t xml:space="preserve"> means to prove to be false and does not mean to allege to be false, to try to refute.</w:t>
      </w:r>
    </w:p>
    <w:p w14:paraId="7EF19B87" w14:textId="6416FB36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His work refuted the theory that the Earth was flat.</w:t>
      </w:r>
    </w:p>
    <w:p w14:paraId="15E87C76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Shrunk, sprung, stunk,</w:t>
      </w:r>
      <w:r>
        <w:t xml:space="preserve"> and </w:t>
      </w:r>
      <w:r w:rsidRPr="006252B9">
        <w:rPr>
          <w:b/>
          <w:bCs/>
        </w:rPr>
        <w:t>sunk</w:t>
      </w:r>
      <w:r>
        <w:t xml:space="preserve"> are used in the past participle — not the past tense.</w:t>
      </w:r>
    </w:p>
    <w:p w14:paraId="54E15F54" w14:textId="60B03A28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I've shrunk my shirt. / I shrank my shirt.</w:t>
      </w:r>
    </w:p>
    <w:p w14:paraId="6512EB69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Simplistic</w:t>
      </w:r>
      <w:r>
        <w:t xml:space="preserve"> means naively or overly simple and does not mean simple or pleasingly simple.</w:t>
      </w:r>
    </w:p>
    <w:p w14:paraId="5E1CF5E9" w14:textId="39017864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His simplistic answer suggested he wasn't familiar with the material. / She liked the chair's simple look.</w:t>
      </w:r>
    </w:p>
    <w:p w14:paraId="1812DEE3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Untenable</w:t>
      </w:r>
      <w:r>
        <w:t xml:space="preserve"> means indefensible or unsustainable and does not mean painful or unbearable.</w:t>
      </w:r>
    </w:p>
    <w:p w14:paraId="6320602B" w14:textId="194B363A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Now that all the facts have been revealed, that theory is untenable. / Her death brought him unbearable sadness.</w:t>
      </w:r>
    </w:p>
    <w:p w14:paraId="6C162BC2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Urban legend</w:t>
      </w:r>
      <w:r>
        <w:t xml:space="preserve"> means an intriguing and widely circulated but false story and does not mean someone who is legendary in a city.</w:t>
      </w:r>
    </w:p>
    <w:p w14:paraId="0576723D" w14:textId="70D82E85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Alligators in the sewers is an urban legend. / Al Capone was a legendary gangster in Chicago.</w:t>
      </w:r>
    </w:p>
    <w:p w14:paraId="2C094575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An effect</w:t>
      </w:r>
      <w:r>
        <w:t xml:space="preserve"> means an influence; </w:t>
      </w:r>
      <w:r w:rsidRPr="006252B9">
        <w:rPr>
          <w:b/>
          <w:bCs/>
        </w:rPr>
        <w:t>to effect</w:t>
      </w:r>
      <w:r>
        <w:t xml:space="preserve"> means to put into effect; </w:t>
      </w:r>
      <w:r w:rsidRPr="006252B9">
        <w:rPr>
          <w:b/>
          <w:bCs/>
        </w:rPr>
        <w:t>to affect</w:t>
      </w:r>
      <w:r>
        <w:t xml:space="preserve"> means either to influence or to fake.</w:t>
      </w:r>
    </w:p>
    <w:p w14:paraId="5E328547" w14:textId="4B4853A6" w:rsidR="006252B9" w:rsidRDefault="006252B9" w:rsidP="00FA0545">
      <w:pPr>
        <w:pStyle w:val="ListBullet"/>
        <w:spacing w:afterLines="60" w:after="144" w:line="240" w:lineRule="auto"/>
      </w:pPr>
      <w:r w:rsidRPr="006252B9">
        <w:t xml:space="preserve">Correct: </w:t>
      </w:r>
      <w:r w:rsidRPr="00E24410">
        <w:rPr>
          <w:i/>
          <w:iCs/>
        </w:rPr>
        <w:t>They had a big effect on my style. / The law effected changes at the school. / They affected my style. / He affected an air of sophistication to impress her parents.</w:t>
      </w:r>
    </w:p>
    <w:p w14:paraId="532FD620" w14:textId="77777777" w:rsidR="006252B9" w:rsidRDefault="006252B9" w:rsidP="00FA0545">
      <w:pPr>
        <w:spacing w:afterLines="60" w:after="144" w:line="240" w:lineRule="auto"/>
        <w:contextualSpacing/>
      </w:pPr>
      <w:r w:rsidRPr="006252B9">
        <w:rPr>
          <w:b/>
          <w:bCs/>
        </w:rPr>
        <w:t>To lie</w:t>
      </w:r>
      <w:r>
        <w:t xml:space="preserve"> (</w:t>
      </w:r>
      <w:proofErr w:type="gramStart"/>
      <w:r>
        <w:t>intransitive:</w:t>
      </w:r>
      <w:proofErr w:type="gramEnd"/>
      <w:r>
        <w:t xml:space="preserve"> lies, lay, has lain) means to recline; </w:t>
      </w:r>
      <w:r w:rsidRPr="008F1381">
        <w:rPr>
          <w:b/>
          <w:bCs/>
        </w:rPr>
        <w:t>to lay</w:t>
      </w:r>
      <w:r>
        <w:t xml:space="preserve"> (transitive: lays, laid, has laid) means to set down; </w:t>
      </w:r>
      <w:r w:rsidRPr="008F1381">
        <w:rPr>
          <w:b/>
          <w:bCs/>
        </w:rPr>
        <w:t>to lie</w:t>
      </w:r>
      <w:r>
        <w:t xml:space="preserve"> (intransitive: lies, lied, has lied) means to fib.</w:t>
      </w:r>
    </w:p>
    <w:p w14:paraId="6D366197" w14:textId="77777777" w:rsidR="006252B9" w:rsidRDefault="006252B9" w:rsidP="00FA0545">
      <w:pPr>
        <w:pStyle w:val="ListBullet"/>
        <w:spacing w:afterLines="60" w:after="144" w:line="240" w:lineRule="auto"/>
      </w:pPr>
      <w:r>
        <w:t xml:space="preserve">Correct: </w:t>
      </w:r>
      <w:r w:rsidRPr="00E24410">
        <w:rPr>
          <w:i/>
          <w:iCs/>
        </w:rPr>
        <w:t>He lies on the couch all day. / He lays a book upon the table. / He lies about what he does.</w:t>
      </w:r>
    </w:p>
    <w:p w14:paraId="7C7D4BE8" w14:textId="19A7EBF2" w:rsidR="006252B9" w:rsidRPr="006252B9" w:rsidRDefault="006252B9" w:rsidP="00FA0545">
      <w:pPr>
        <w:pStyle w:val="Credit"/>
        <w:spacing w:after="840"/>
      </w:pPr>
      <w:r>
        <w:t xml:space="preserve">Adapted from Steven Pinker, </w:t>
      </w:r>
      <w:r w:rsidRPr="00E24410">
        <w:rPr>
          <w:i/>
          <w:iCs/>
        </w:rPr>
        <w:t>The Sense of Style: The Thinking Person's Guide to Writing in the 21st Century</w:t>
      </w:r>
      <w:r>
        <w:t xml:space="preserve"> (</w:t>
      </w:r>
      <w:r w:rsidR="008F1381">
        <w:t>New York: Penguin, 2014).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6CA285F9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F59BD">
        <w:t>www.brandeis.edu/UWP</w:t>
      </w:r>
      <w:r w:rsidRPr="00C13E78">
        <w:t xml:space="preserve"> or write to </w:t>
      </w:r>
      <w:r w:rsidRPr="00CF59BD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34F3" w14:textId="77777777" w:rsidR="00157017" w:rsidRDefault="00157017">
      <w:r>
        <w:separator/>
      </w:r>
    </w:p>
  </w:endnote>
  <w:endnote w:type="continuationSeparator" w:id="0">
    <w:p w14:paraId="15699E86" w14:textId="77777777" w:rsidR="00157017" w:rsidRDefault="001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8CA" w14:textId="77777777" w:rsidR="00157017" w:rsidRDefault="00157017">
      <w:r>
        <w:separator/>
      </w:r>
    </w:p>
  </w:footnote>
  <w:footnote w:type="continuationSeparator" w:id="0">
    <w:p w14:paraId="0F973053" w14:textId="77777777" w:rsidR="00157017" w:rsidRDefault="0015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157017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94B9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E271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EAF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24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84EA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AE9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405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0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9"/>
  </w:num>
  <w:num w:numId="25">
    <w:abstractNumId w:val="13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5"/>
  </w:num>
  <w:num w:numId="31">
    <w:abstractNumId w:val="16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0C66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57017"/>
    <w:rsid w:val="001624AA"/>
    <w:rsid w:val="001658EB"/>
    <w:rsid w:val="0018557A"/>
    <w:rsid w:val="001A64BB"/>
    <w:rsid w:val="001A66A5"/>
    <w:rsid w:val="001A6B77"/>
    <w:rsid w:val="001A7B7A"/>
    <w:rsid w:val="001D448B"/>
    <w:rsid w:val="00212F05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4F52B4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602D56"/>
    <w:rsid w:val="00606852"/>
    <w:rsid w:val="00620D39"/>
    <w:rsid w:val="0062210D"/>
    <w:rsid w:val="006252B9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804E18"/>
    <w:rsid w:val="008159D9"/>
    <w:rsid w:val="00843254"/>
    <w:rsid w:val="00845275"/>
    <w:rsid w:val="00855A60"/>
    <w:rsid w:val="008A3027"/>
    <w:rsid w:val="008B57E3"/>
    <w:rsid w:val="008C2071"/>
    <w:rsid w:val="008F138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CF59BD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743B7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24410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74304"/>
    <w:rsid w:val="00F83CFC"/>
    <w:rsid w:val="00FA0545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MIsused Words</vt:lpstr>
    </vt:vector>
  </TitlesOfParts>
  <Manager/>
  <Company>Brandeis University</Company>
  <LinksUpToDate>false</LinksUpToDate>
  <CharactersWithSpaces>6864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MIsused Words</dc:title>
  <dc:subject/>
  <dc:creator>University Writing Program</dc:creator>
  <cp:keywords>word use, grammar, writing mechanics</cp:keywords>
  <dc:description/>
  <cp:lastModifiedBy>Robert Cochran</cp:lastModifiedBy>
  <cp:revision>24</cp:revision>
  <cp:lastPrinted>2020-07-13T17:52:00Z</cp:lastPrinted>
  <dcterms:created xsi:type="dcterms:W3CDTF">2020-07-30T13:12:00Z</dcterms:created>
  <dcterms:modified xsi:type="dcterms:W3CDTF">2021-10-19T17:07:00Z</dcterms:modified>
  <cp:category/>
</cp:coreProperties>
</file>