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C951E" w14:textId="00610A51" w:rsidR="006A1C82" w:rsidRPr="00FE5D79" w:rsidRDefault="006A1C82" w:rsidP="00FE5D79">
      <w:pPr>
        <w:pStyle w:val="Header"/>
      </w:pPr>
      <w:r w:rsidRPr="00FE5D79">
        <w:t>UNIVERSITY WRITING PROGRAM</w:t>
      </w:r>
    </w:p>
    <w:p w14:paraId="375BB5E2" w14:textId="6C7B7C5A" w:rsidR="003340FB" w:rsidRDefault="002F7D12" w:rsidP="000E6333">
      <w:pPr>
        <w:pStyle w:val="Heading1"/>
      </w:pPr>
      <w:r>
        <w:t>Scholarly Vs. Non-Scholarly Journal Articles</w:t>
      </w:r>
    </w:p>
    <w:p w14:paraId="76330CF3" w14:textId="5A944289" w:rsidR="001D139A" w:rsidRDefault="000E6333" w:rsidP="003340FB">
      <w:pPr>
        <w:pStyle w:val="Heading2"/>
      </w:pPr>
      <w:r>
        <w:t>Scholarly Journal Articles</w:t>
      </w:r>
    </w:p>
    <w:p w14:paraId="493A0CD9" w14:textId="5EE7DE96" w:rsidR="000E6333" w:rsidRPr="000E6333" w:rsidRDefault="000E6333" w:rsidP="00A86959">
      <w:pPr>
        <w:pStyle w:val="ListBullet"/>
        <w:spacing w:line="336" w:lineRule="auto"/>
      </w:pPr>
      <w:r w:rsidRPr="00A86959">
        <w:rPr>
          <w:b/>
          <w:bCs/>
        </w:rPr>
        <w:t>Purpose</w:t>
      </w:r>
      <w:r w:rsidRPr="00A86959">
        <w:rPr>
          <w:b/>
          <w:bCs/>
        </w:rPr>
        <w:t>:</w:t>
      </w:r>
      <w:r w:rsidRPr="000E6333">
        <w:t xml:space="preserve"> to inform, report, or make original research available to other researchers</w:t>
      </w:r>
      <w:r w:rsidR="00A86959">
        <w:t>.</w:t>
      </w:r>
    </w:p>
    <w:p w14:paraId="530BC742" w14:textId="43F57C3C" w:rsidR="000E6333" w:rsidRPr="000E6333" w:rsidRDefault="000E6333" w:rsidP="00A86959">
      <w:pPr>
        <w:pStyle w:val="ListBullet"/>
        <w:spacing w:line="336" w:lineRule="auto"/>
      </w:pPr>
      <w:r w:rsidRPr="00A86959">
        <w:rPr>
          <w:b/>
          <w:bCs/>
        </w:rPr>
        <w:t>Authors/</w:t>
      </w:r>
      <w:proofErr w:type="gramStart"/>
      <w:r w:rsidRPr="00A86959">
        <w:rPr>
          <w:b/>
          <w:bCs/>
        </w:rPr>
        <w:t>Publishers:</w:t>
      </w:r>
      <w:proofErr w:type="gramEnd"/>
      <w:r>
        <w:t xml:space="preserve"> </w:t>
      </w:r>
      <w:r w:rsidRPr="000E6333">
        <w:t xml:space="preserve">written by scholars or researchers in the field. Articles are peer reviewed by other experts in the field before being published by a professional organization. </w:t>
      </w:r>
    </w:p>
    <w:p w14:paraId="05E8146F" w14:textId="75DA068C" w:rsidR="000E6333" w:rsidRPr="000E6333" w:rsidRDefault="000E6333" w:rsidP="00A86959">
      <w:pPr>
        <w:pStyle w:val="ListBullet"/>
        <w:spacing w:line="336" w:lineRule="auto"/>
      </w:pPr>
      <w:r w:rsidRPr="00A86959">
        <w:rPr>
          <w:b/>
          <w:bCs/>
        </w:rPr>
        <w:t>Sources</w:t>
      </w:r>
      <w:r w:rsidRPr="00A86959">
        <w:rPr>
          <w:b/>
          <w:bCs/>
        </w:rPr>
        <w:t>:</w:t>
      </w:r>
      <w:r>
        <w:t xml:space="preserve"> </w:t>
      </w:r>
      <w:r w:rsidRPr="000E6333">
        <w:t>cite sources; include extensive documentation to previously published research (footnotes, endnotes, bibliographies, etc.)</w:t>
      </w:r>
    </w:p>
    <w:p w14:paraId="3364978E" w14:textId="5023BA42" w:rsidR="000E6333" w:rsidRPr="000E6333" w:rsidRDefault="000E6333" w:rsidP="00A86959">
      <w:pPr>
        <w:pStyle w:val="ListBullet"/>
        <w:spacing w:line="336" w:lineRule="auto"/>
      </w:pPr>
      <w:r w:rsidRPr="00A86959">
        <w:rPr>
          <w:b/>
          <w:bCs/>
        </w:rPr>
        <w:t>Language</w:t>
      </w:r>
      <w:r w:rsidRPr="00A86959">
        <w:rPr>
          <w:b/>
          <w:bCs/>
        </w:rPr>
        <w:t>:</w:t>
      </w:r>
      <w:r w:rsidRPr="000E6333">
        <w:t xml:space="preserve"> use terminology, jargon, and the language of the discipline covered. </w:t>
      </w:r>
    </w:p>
    <w:p w14:paraId="3516E306" w14:textId="6860153A" w:rsidR="000E6333" w:rsidRPr="000E6333" w:rsidRDefault="000E6333" w:rsidP="00A86959">
      <w:pPr>
        <w:pStyle w:val="ListBullet"/>
        <w:spacing w:line="336" w:lineRule="auto"/>
      </w:pPr>
      <w:r w:rsidRPr="00A86959">
        <w:rPr>
          <w:b/>
          <w:bCs/>
        </w:rPr>
        <w:t>Format</w:t>
      </w:r>
      <w:r w:rsidRPr="00A86959">
        <w:rPr>
          <w:b/>
          <w:bCs/>
        </w:rPr>
        <w:t>:</w:t>
      </w:r>
      <w:r w:rsidRPr="000E6333">
        <w:t xml:space="preserve"> have grave, serious formats. May contain graphs and charts to illustrate concepts. </w:t>
      </w:r>
    </w:p>
    <w:p w14:paraId="209E1CFE" w14:textId="5D733B34" w:rsidR="000E6333" w:rsidRDefault="000E6333" w:rsidP="00A86959">
      <w:pPr>
        <w:pStyle w:val="ListBullet"/>
        <w:spacing w:line="336" w:lineRule="auto"/>
      </w:pPr>
      <w:r w:rsidRPr="00A86959">
        <w:rPr>
          <w:b/>
          <w:bCs/>
        </w:rPr>
        <w:t>Examples</w:t>
      </w:r>
      <w:r w:rsidRPr="00A86959">
        <w:rPr>
          <w:b/>
          <w:bCs/>
        </w:rPr>
        <w:t>:</w:t>
      </w:r>
      <w:r>
        <w:t xml:space="preserve"> </w:t>
      </w:r>
      <w:r w:rsidRPr="000E6333">
        <w:rPr>
          <w:i/>
          <w:iCs/>
        </w:rPr>
        <w:t>Annals of Microbiology</w:t>
      </w:r>
      <w:r w:rsidRPr="000E6333">
        <w:t xml:space="preserve">, </w:t>
      </w:r>
      <w:r w:rsidRPr="000E6333">
        <w:rPr>
          <w:i/>
          <w:iCs/>
        </w:rPr>
        <w:t>Harvard Business Review</w:t>
      </w:r>
      <w:r w:rsidRPr="000E6333">
        <w:t xml:space="preserve">, </w:t>
      </w:r>
      <w:r w:rsidRPr="000E6333">
        <w:rPr>
          <w:i/>
          <w:iCs/>
        </w:rPr>
        <w:t>Journal of Physiolog</w:t>
      </w:r>
      <w:r w:rsidR="00A86959">
        <w:rPr>
          <w:i/>
          <w:iCs/>
        </w:rPr>
        <w:t>y</w:t>
      </w:r>
    </w:p>
    <w:p w14:paraId="1B2F3291" w14:textId="2D0480F8" w:rsidR="003340FB" w:rsidRDefault="000E6333" w:rsidP="000E6333">
      <w:pPr>
        <w:pStyle w:val="Heading2"/>
        <w:spacing w:before="240"/>
      </w:pPr>
      <w:r w:rsidRPr="000E6333">
        <w:t>Non-Scholarly Journal Articles (News/General Interest)</w:t>
      </w:r>
    </w:p>
    <w:p w14:paraId="2757CC9B" w14:textId="4C77C943" w:rsidR="000E6333" w:rsidRDefault="000E6333" w:rsidP="00A86959">
      <w:pPr>
        <w:pStyle w:val="ListBullet"/>
        <w:spacing w:line="336" w:lineRule="auto"/>
      </w:pPr>
      <w:r w:rsidRPr="00A86959">
        <w:rPr>
          <w:b/>
          <w:bCs/>
        </w:rPr>
        <w:t>Purpose</w:t>
      </w:r>
      <w:r w:rsidRPr="00A86959">
        <w:rPr>
          <w:b/>
          <w:bCs/>
        </w:rPr>
        <w:t>:</w:t>
      </w:r>
      <w:r>
        <w:t xml:space="preserve"> to provide general information to a well educated, general audience. </w:t>
      </w:r>
    </w:p>
    <w:p w14:paraId="6E511133" w14:textId="483A173B" w:rsidR="000E6333" w:rsidRDefault="000E6333" w:rsidP="00A86959">
      <w:pPr>
        <w:pStyle w:val="ListBullet"/>
        <w:spacing w:line="336" w:lineRule="auto"/>
      </w:pPr>
      <w:r w:rsidRPr="00A86959">
        <w:rPr>
          <w:b/>
          <w:bCs/>
        </w:rPr>
        <w:t>Authors/</w:t>
      </w:r>
      <w:proofErr w:type="gramStart"/>
      <w:r w:rsidRPr="00A86959">
        <w:rPr>
          <w:b/>
          <w:bCs/>
        </w:rPr>
        <w:t>Publishers</w:t>
      </w:r>
      <w:r w:rsidRPr="00A86959">
        <w:rPr>
          <w:b/>
          <w:bCs/>
        </w:rPr>
        <w:t>:</w:t>
      </w:r>
      <w:proofErr w:type="gramEnd"/>
      <w:r>
        <w:t xml:space="preserve"> written by staff, free-lance, or scholarly writers. Articles are not peer reviewed; editorial team makes all content decisions</w:t>
      </w:r>
      <w:r>
        <w:t xml:space="preserve"> before publication for profit</w:t>
      </w:r>
      <w:r w:rsidR="00A86959">
        <w:t>.</w:t>
      </w:r>
    </w:p>
    <w:p w14:paraId="370DC8E4" w14:textId="7799FB56" w:rsidR="000E6333" w:rsidRDefault="000E6333" w:rsidP="00A86959">
      <w:pPr>
        <w:pStyle w:val="ListBullet"/>
        <w:spacing w:line="336" w:lineRule="auto"/>
      </w:pPr>
      <w:r w:rsidRPr="00A86959">
        <w:rPr>
          <w:b/>
          <w:bCs/>
        </w:rPr>
        <w:t>Sources</w:t>
      </w:r>
      <w:r w:rsidRPr="00A86959">
        <w:rPr>
          <w:b/>
          <w:bCs/>
        </w:rPr>
        <w:t>:</w:t>
      </w:r>
      <w:r>
        <w:t xml:space="preserve"> </w:t>
      </w:r>
      <w:r>
        <w:t>Occasionally</w:t>
      </w:r>
      <w:r>
        <w:t xml:space="preserve"> cite sources, but not as a rule</w:t>
      </w:r>
      <w:r w:rsidR="00A86959">
        <w:t>.</w:t>
      </w:r>
    </w:p>
    <w:p w14:paraId="26E093F1" w14:textId="694C0854" w:rsidR="000E6333" w:rsidRDefault="000E6333" w:rsidP="00A86959">
      <w:pPr>
        <w:pStyle w:val="ListBullet"/>
        <w:spacing w:line="336" w:lineRule="auto"/>
      </w:pPr>
      <w:r w:rsidRPr="00A86959">
        <w:rPr>
          <w:b/>
          <w:bCs/>
        </w:rPr>
        <w:t>Language</w:t>
      </w:r>
      <w:r w:rsidRPr="00A86959">
        <w:rPr>
          <w:b/>
          <w:bCs/>
        </w:rPr>
        <w:t>:</w:t>
      </w:r>
      <w:r>
        <w:t xml:space="preserve"> </w:t>
      </w:r>
      <w:r w:rsidR="00A86959">
        <w:t>geared to</w:t>
      </w:r>
      <w:r>
        <w:t xml:space="preserve"> any educated</w:t>
      </w:r>
      <w:r w:rsidR="00A86959">
        <w:t>, non-specialist</w:t>
      </w:r>
      <w:r>
        <w:t xml:space="preserve"> audience; unfamiliar terms often defined</w:t>
      </w:r>
      <w:r w:rsidR="00A86959">
        <w:t>.</w:t>
      </w:r>
    </w:p>
    <w:p w14:paraId="10985879" w14:textId="6532F6C3" w:rsidR="000E6333" w:rsidRDefault="000E6333" w:rsidP="00A86959">
      <w:pPr>
        <w:pStyle w:val="ListBullet"/>
        <w:spacing w:line="336" w:lineRule="auto"/>
      </w:pPr>
      <w:r w:rsidRPr="00A86959">
        <w:rPr>
          <w:b/>
          <w:bCs/>
        </w:rPr>
        <w:t>Format</w:t>
      </w:r>
      <w:r w:rsidRPr="00A86959">
        <w:rPr>
          <w:b/>
          <w:bCs/>
        </w:rPr>
        <w:t>:</w:t>
      </w:r>
      <w:r>
        <w:t xml:space="preserve"> are attractive in appearance. Include photos</w:t>
      </w:r>
      <w:r>
        <w:t xml:space="preserve"> </w:t>
      </w:r>
      <w:r>
        <w:t xml:space="preserve">and graphics to enhance </w:t>
      </w:r>
      <w:r w:rsidR="00A86959">
        <w:t>visual appeal</w:t>
      </w:r>
      <w:r>
        <w:t xml:space="preserve">. </w:t>
      </w:r>
    </w:p>
    <w:p w14:paraId="01A849A7" w14:textId="7E074D7A" w:rsidR="003340FB" w:rsidRPr="000E6333" w:rsidRDefault="000E6333" w:rsidP="00A86959">
      <w:pPr>
        <w:pStyle w:val="ListBullet"/>
        <w:spacing w:line="336" w:lineRule="auto"/>
      </w:pPr>
      <w:r w:rsidRPr="00A86959">
        <w:rPr>
          <w:b/>
          <w:bCs/>
        </w:rPr>
        <w:t>Examples</w:t>
      </w:r>
      <w:r w:rsidRPr="00A86959">
        <w:rPr>
          <w:b/>
          <w:bCs/>
        </w:rPr>
        <w:t>:</w:t>
      </w:r>
      <w:r>
        <w:t xml:space="preserve"> </w:t>
      </w:r>
      <w:r w:rsidRPr="000E6333">
        <w:rPr>
          <w:i/>
          <w:iCs/>
        </w:rPr>
        <w:t>Atlantic Monthly</w:t>
      </w:r>
      <w:r>
        <w:t xml:space="preserve">, </w:t>
      </w:r>
      <w:r w:rsidRPr="000E6333">
        <w:rPr>
          <w:i/>
          <w:iCs/>
        </w:rPr>
        <w:t>Newsweek</w:t>
      </w:r>
      <w:r>
        <w:t xml:space="preserve">, </w:t>
      </w:r>
      <w:r w:rsidRPr="000E6333">
        <w:rPr>
          <w:i/>
          <w:iCs/>
        </w:rPr>
        <w:t>Fortune</w:t>
      </w:r>
      <w:r>
        <w:t xml:space="preserve">, </w:t>
      </w:r>
      <w:r w:rsidRPr="000E6333">
        <w:rPr>
          <w:i/>
          <w:iCs/>
        </w:rPr>
        <w:t>Psychology Today</w:t>
      </w:r>
    </w:p>
    <w:p w14:paraId="79343A07" w14:textId="59DA6741" w:rsidR="000E6333" w:rsidRPr="000E6333" w:rsidRDefault="000E6333" w:rsidP="000E6333">
      <w:pPr>
        <w:pStyle w:val="Heading2"/>
        <w:spacing w:before="240"/>
      </w:pPr>
      <w:r>
        <w:t>Popular Magazines</w:t>
      </w:r>
    </w:p>
    <w:p w14:paraId="7FB8CB29" w14:textId="08833B54" w:rsidR="000E6333" w:rsidRDefault="000E6333" w:rsidP="00A86959">
      <w:pPr>
        <w:pStyle w:val="ListBullet"/>
        <w:spacing w:line="336" w:lineRule="auto"/>
      </w:pPr>
      <w:r w:rsidRPr="00A86959">
        <w:rPr>
          <w:b/>
          <w:bCs/>
        </w:rPr>
        <w:t>Purpose</w:t>
      </w:r>
      <w:r w:rsidRPr="00A86959">
        <w:rPr>
          <w:b/>
          <w:bCs/>
        </w:rPr>
        <w:t>:</w:t>
      </w:r>
      <w:r>
        <w:t xml:space="preserve"> to entertain or persuade, to sell products or services. </w:t>
      </w:r>
    </w:p>
    <w:p w14:paraId="6F56ED89" w14:textId="3BABD40D" w:rsidR="000E6333" w:rsidRDefault="000E6333" w:rsidP="00A86959">
      <w:pPr>
        <w:pStyle w:val="ListBullet"/>
        <w:spacing w:line="336" w:lineRule="auto"/>
      </w:pPr>
      <w:r w:rsidRPr="00A86959">
        <w:rPr>
          <w:b/>
          <w:bCs/>
        </w:rPr>
        <w:t>Authors/</w:t>
      </w:r>
      <w:proofErr w:type="gramStart"/>
      <w:r w:rsidRPr="00A86959">
        <w:rPr>
          <w:b/>
          <w:bCs/>
        </w:rPr>
        <w:t>Publishers</w:t>
      </w:r>
      <w:r w:rsidRPr="00A86959">
        <w:rPr>
          <w:b/>
          <w:bCs/>
        </w:rPr>
        <w:t>:</w:t>
      </w:r>
      <w:proofErr w:type="gramEnd"/>
      <w:r>
        <w:t xml:space="preserve"> written by staff or free-lance writers for a broad-based audience. Articles are not peer reviewed. They are published by commercial enterprises for profit. </w:t>
      </w:r>
    </w:p>
    <w:p w14:paraId="74E39488" w14:textId="38D7114D" w:rsidR="000E6333" w:rsidRDefault="000E6333" w:rsidP="00A86959">
      <w:pPr>
        <w:pStyle w:val="ListBullet"/>
        <w:spacing w:line="336" w:lineRule="auto"/>
      </w:pPr>
      <w:r w:rsidRPr="00A86959">
        <w:rPr>
          <w:b/>
          <w:bCs/>
        </w:rPr>
        <w:t>Sources</w:t>
      </w:r>
      <w:r w:rsidRPr="00A86959">
        <w:rPr>
          <w:b/>
          <w:bCs/>
        </w:rPr>
        <w:t>:</w:t>
      </w:r>
      <w:r>
        <w:t xml:space="preserve"> rarely cite sources. Original sources may be obscure. </w:t>
      </w:r>
    </w:p>
    <w:p w14:paraId="59C617AC" w14:textId="692F9930" w:rsidR="000E6333" w:rsidRDefault="000E6333" w:rsidP="00A86959">
      <w:pPr>
        <w:pStyle w:val="ListBullet"/>
        <w:spacing w:line="336" w:lineRule="auto"/>
      </w:pPr>
      <w:r w:rsidRPr="00A86959">
        <w:rPr>
          <w:b/>
          <w:bCs/>
        </w:rPr>
        <w:t>Language</w:t>
      </w:r>
      <w:r w:rsidRPr="00A86959">
        <w:rPr>
          <w:b/>
          <w:bCs/>
        </w:rPr>
        <w:t>:</w:t>
      </w:r>
      <w:r>
        <w:t xml:space="preserve"> use simple language for </w:t>
      </w:r>
      <w:r>
        <w:t>broad accessibility</w:t>
      </w:r>
      <w:r>
        <w:t xml:space="preserve">. Articles are short, with little depth. </w:t>
      </w:r>
    </w:p>
    <w:p w14:paraId="7C61454A" w14:textId="56EED43F" w:rsidR="000E6333" w:rsidRDefault="000E6333" w:rsidP="00A86959">
      <w:pPr>
        <w:pStyle w:val="ListBullet"/>
        <w:spacing w:line="336" w:lineRule="auto"/>
      </w:pPr>
      <w:r w:rsidRPr="00A86959">
        <w:rPr>
          <w:b/>
          <w:bCs/>
        </w:rPr>
        <w:t>Format</w:t>
      </w:r>
      <w:r w:rsidRPr="00A86959">
        <w:rPr>
          <w:b/>
          <w:bCs/>
        </w:rPr>
        <w:t>:</w:t>
      </w:r>
      <w:r>
        <w:t xml:space="preserve"> are generally glossy with an attractive format. Contain photos, illustrations, and drawings to enhance publication's image.</w:t>
      </w:r>
    </w:p>
    <w:p w14:paraId="01B76FF8" w14:textId="02D9DAC1" w:rsidR="000E6333" w:rsidRPr="003340FB" w:rsidRDefault="000E6333" w:rsidP="00A86959">
      <w:pPr>
        <w:pStyle w:val="ListBullet"/>
        <w:spacing w:line="336" w:lineRule="auto"/>
      </w:pPr>
      <w:r w:rsidRPr="00A86959">
        <w:rPr>
          <w:b/>
          <w:bCs/>
        </w:rPr>
        <w:t>Examples</w:t>
      </w:r>
      <w:r w:rsidR="00A86959" w:rsidRPr="00A86959">
        <w:rPr>
          <w:b/>
          <w:bCs/>
        </w:rPr>
        <w:t>:</w:t>
      </w:r>
      <w:r>
        <w:t xml:space="preserve"> </w:t>
      </w:r>
      <w:r w:rsidRPr="000E6333">
        <w:rPr>
          <w:i/>
          <w:iCs/>
        </w:rPr>
        <w:t>Better Homes and Gardens</w:t>
      </w:r>
      <w:r>
        <w:t xml:space="preserve">, </w:t>
      </w:r>
      <w:r w:rsidRPr="000E6333">
        <w:rPr>
          <w:i/>
          <w:iCs/>
        </w:rPr>
        <w:t>GQ</w:t>
      </w:r>
      <w:r>
        <w:t xml:space="preserve">, </w:t>
      </w:r>
      <w:r w:rsidRPr="000E6333">
        <w:rPr>
          <w:i/>
          <w:iCs/>
        </w:rPr>
        <w:t>Glamour</w:t>
      </w:r>
      <w:r>
        <w:t xml:space="preserve">, </w:t>
      </w:r>
      <w:r w:rsidRPr="000E6333">
        <w:rPr>
          <w:i/>
          <w:iCs/>
        </w:rPr>
        <w:t>People Weekly</w:t>
      </w:r>
      <w:r>
        <w:t xml:space="preserve">, </w:t>
      </w:r>
      <w:r w:rsidRPr="000E6333">
        <w:rPr>
          <w:i/>
          <w:iCs/>
        </w:rPr>
        <w:t>Sports Illustrated</w:t>
      </w:r>
    </w:p>
    <w:p w14:paraId="620AB55B" w14:textId="13545363" w:rsidR="00E177E7" w:rsidRPr="00516821" w:rsidRDefault="00655B28" w:rsidP="00A86959">
      <w:pPr>
        <w:pStyle w:val="Credit"/>
        <w:spacing w:after="60"/>
      </w:pPr>
      <w:r>
        <w:t>Credit</w:t>
      </w:r>
      <w:r w:rsidR="00E177E7" w:rsidRPr="00B2182C">
        <w:t xml:space="preserve">: </w:t>
      </w:r>
      <w:r w:rsidR="000E6333">
        <w:t xml:space="preserve">Adapted from The College of New Jersey, </w:t>
      </w:r>
      <w:r w:rsidR="000E6333" w:rsidRPr="000E6333">
        <w:t>https://</w:t>
      </w:r>
      <w:proofErr w:type="spellStart"/>
      <w:r w:rsidR="000E6333" w:rsidRPr="000E6333">
        <w:t>libguides.tcnj.edu</w:t>
      </w:r>
      <w:proofErr w:type="spellEnd"/>
      <w:r w:rsidR="000E6333" w:rsidRPr="000E6333">
        <w:t>/</w:t>
      </w:r>
      <w:proofErr w:type="spellStart"/>
      <w:r w:rsidR="000E6333" w:rsidRPr="000E6333">
        <w:t>c.php?g</w:t>
      </w:r>
      <w:proofErr w:type="spellEnd"/>
      <w:r w:rsidR="000E6333" w:rsidRPr="000E6333">
        <w:t>=333347&amp;p=2241041</w:t>
      </w:r>
      <w:r w:rsidR="000E6333">
        <w:t xml:space="preserve"> and Elissa Jacobs, 2020.</w:t>
      </w:r>
    </w:p>
    <w:p w14:paraId="505085F1" w14:textId="4DF911F2" w:rsidR="00E177E7" w:rsidRPr="00C13E78" w:rsidRDefault="00E177E7" w:rsidP="00C13E78">
      <w:pPr>
        <w:pStyle w:val="WritingProgramCredit"/>
      </w:pPr>
      <w:r w:rsidRPr="00C13E78">
        <w:t>The Brandeis University Writing Program, including the Writing Center, First-Year Writing, and Writing in the Majors, offers support for writing throughout the community, including undergraduates, graduate students, faculty, and staff.</w:t>
      </w:r>
    </w:p>
    <w:p w14:paraId="562E5BA0" w14:textId="04D03744" w:rsidR="006A1C82" w:rsidRPr="00C13E78" w:rsidRDefault="00E177E7" w:rsidP="00C13E78">
      <w:pPr>
        <w:pStyle w:val="WritingProgramCredit"/>
      </w:pPr>
      <w:r w:rsidRPr="00C13E78">
        <w:t xml:space="preserve">For more information, see </w:t>
      </w:r>
      <w:proofErr w:type="spellStart"/>
      <w:r w:rsidR="00535477" w:rsidRPr="003C1215">
        <w:t>www.brandeis.edu</w:t>
      </w:r>
      <w:proofErr w:type="spellEnd"/>
      <w:r w:rsidR="00535477" w:rsidRPr="003C1215">
        <w:t>/UWP</w:t>
      </w:r>
      <w:r w:rsidRPr="00C13E78">
        <w:t xml:space="preserve"> or write to </w:t>
      </w:r>
      <w:proofErr w:type="spellStart"/>
      <w:r w:rsidRPr="003C1215">
        <w:t>UWP@brandeis.edu</w:t>
      </w:r>
      <w:proofErr w:type="spellEnd"/>
      <w:r w:rsidRPr="00C13E78">
        <w:t>.</w:t>
      </w:r>
    </w:p>
    <w:sectPr w:rsidR="006A1C82" w:rsidRPr="00C13E78" w:rsidSect="009A6E82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20" w:right="1440" w:bottom="1080" w:left="1440" w:header="72" w:footer="720" w:gutter="0"/>
      <w:pgBorders w:offsetFrom="page">
        <w:left w:val="thinThickThinSmallGap" w:sz="24" w:space="24" w:color="002060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00E3E" w14:textId="77777777" w:rsidR="00D941D9" w:rsidRDefault="00D941D9">
      <w:r>
        <w:separator/>
      </w:r>
    </w:p>
  </w:endnote>
  <w:endnote w:type="continuationSeparator" w:id="0">
    <w:p w14:paraId="1AEF9C75" w14:textId="77777777" w:rsidR="00D941D9" w:rsidRDefault="00D9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Whitney Book">
    <w:altName w:val="Calibri"/>
    <w:panose1 w:val="020B0604020202020204"/>
    <w:charset w:val="00"/>
    <w:family w:val="auto"/>
    <w:notTrueType/>
    <w:pitch w:val="variable"/>
    <w:sig w:usb0="A00002FF" w:usb1="4000004A" w:usb2="00000000" w:usb3="00000000" w:csb0="0000009F" w:csb1="00000000"/>
  </w:font>
  <w:font w:name="Chronicle Text G1 Roman">
    <w:altName w:val="Calibri"/>
    <w:panose1 w:val="020B0604020202020204"/>
    <w:charset w:val="00"/>
    <w:family w:val="auto"/>
    <w:notTrueType/>
    <w:pitch w:val="variable"/>
    <w:sig w:usb0="A000007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481BD" w14:textId="7013F66C" w:rsidR="005A5836" w:rsidRPr="00FB1FFB" w:rsidRDefault="00FB1FFB" w:rsidP="00FB1FFB">
    <w:pPr>
      <w:pStyle w:val="Footer"/>
    </w:pPr>
    <w:r w:rsidRPr="00592E83">
      <w:t>The Writing Center | GOLDFARB MEZZANINE 232 | BRANDEIS.EDU/WRITINGCENTER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F1430" w14:textId="2076698A" w:rsidR="005A5836" w:rsidRPr="00DC2CD7" w:rsidRDefault="009800FD" w:rsidP="00DC2CD7">
    <w:pPr>
      <w:pStyle w:val="Footer"/>
    </w:pPr>
    <w:r w:rsidRPr="00DC2CD7">
      <w:t>The Writing Center | GOLDFARB MEZZANINE 232 | BRANDEIS.EDU/WRITINGCENTER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271B53" w14:textId="77777777" w:rsidR="00D941D9" w:rsidRDefault="00D941D9">
      <w:r>
        <w:separator/>
      </w:r>
    </w:p>
  </w:footnote>
  <w:footnote w:type="continuationSeparator" w:id="0">
    <w:p w14:paraId="71D557AC" w14:textId="77777777" w:rsidR="00D941D9" w:rsidRDefault="00D94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11204766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9C6A0C" w14:textId="0A71B7CB" w:rsidR="00E1317D" w:rsidRDefault="00E1317D" w:rsidP="00FE5D79">
        <w:pPr>
          <w:pStyle w:val="Header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FBDEBB" w14:textId="77777777" w:rsidR="00E1317D" w:rsidRDefault="00E1317D" w:rsidP="00FE5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2294049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7449F7F0" w14:textId="795B18E4" w:rsidR="0006458F" w:rsidRDefault="0006458F" w:rsidP="0006458F">
        <w:pPr>
          <w:pStyle w:val="NoSpacing"/>
          <w:jc w:val="center"/>
          <w:rPr>
            <w:rStyle w:val="PageNumber"/>
          </w:rPr>
        </w:pPr>
      </w:p>
      <w:p w14:paraId="36D6DCAA" w14:textId="77777777" w:rsidR="00A21873" w:rsidRDefault="00A21873" w:rsidP="0006458F">
        <w:pPr>
          <w:pStyle w:val="NoSpacing"/>
          <w:jc w:val="center"/>
          <w:rPr>
            <w:rStyle w:val="PageNumber"/>
          </w:rPr>
        </w:pPr>
      </w:p>
      <w:p w14:paraId="3F2800BC" w14:textId="77777777" w:rsidR="00A21873" w:rsidRDefault="00E1317D" w:rsidP="0006458F">
        <w:pPr>
          <w:pStyle w:val="NoSpacing"/>
          <w:jc w:val="right"/>
          <w:rPr>
            <w:rStyle w:val="PageNumber"/>
          </w:rPr>
        </w:pPr>
        <w:r w:rsidRPr="0006458F">
          <w:rPr>
            <w:rStyle w:val="PageNumber"/>
          </w:rPr>
          <w:fldChar w:fldCharType="begin"/>
        </w:r>
        <w:r w:rsidRPr="0006458F">
          <w:rPr>
            <w:rStyle w:val="PageNumber"/>
          </w:rPr>
          <w:instrText xml:space="preserve"> PAGE </w:instrText>
        </w:r>
        <w:r w:rsidRPr="0006458F">
          <w:rPr>
            <w:rStyle w:val="PageNumber"/>
          </w:rPr>
          <w:fldChar w:fldCharType="separate"/>
        </w:r>
        <w:r w:rsidRPr="0006458F">
          <w:rPr>
            <w:rStyle w:val="PageNumber"/>
          </w:rPr>
          <w:t>2</w:t>
        </w:r>
        <w:r w:rsidRPr="0006458F">
          <w:rPr>
            <w:rStyle w:val="PageNumber"/>
          </w:rPr>
          <w:fldChar w:fldCharType="end"/>
        </w:r>
      </w:p>
      <w:p w14:paraId="3A0E4F6A" w14:textId="6BE4D7CA" w:rsidR="00E1317D" w:rsidRPr="0006458F" w:rsidRDefault="00D941D9" w:rsidP="0006458F">
        <w:pPr>
          <w:pStyle w:val="NoSpacing"/>
          <w:jc w:val="right"/>
          <w:rPr>
            <w:rStyle w:val="PageNumber"/>
          </w:rPr>
        </w:pP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C4A9" w14:textId="77777777" w:rsidR="0006458F" w:rsidRDefault="0006458F" w:rsidP="0006458F">
    <w:pPr>
      <w:pStyle w:val="NoSpaci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FE67A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1EA60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DB08D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9C8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03A89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4E0C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38743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FEF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F442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08E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7D717A"/>
    <w:multiLevelType w:val="multilevel"/>
    <w:tmpl w:val="2CDC5E26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1" w15:restartNumberingAfterBreak="0">
    <w:nsid w:val="15CD7E2F"/>
    <w:multiLevelType w:val="hybridMultilevel"/>
    <w:tmpl w:val="7BAE4A28"/>
    <w:lvl w:ilvl="0" w:tplc="5FF6B7F0">
      <w:start w:val="1"/>
      <w:numFmt w:val="bullet"/>
      <w:pStyle w:val="Heading5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15D71AAF"/>
    <w:multiLevelType w:val="hybridMultilevel"/>
    <w:tmpl w:val="1FAEE1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B51EB6"/>
    <w:multiLevelType w:val="hybridMultilevel"/>
    <w:tmpl w:val="C7C4575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B2D3674"/>
    <w:multiLevelType w:val="hybridMultilevel"/>
    <w:tmpl w:val="6AD4B1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CB0292"/>
    <w:multiLevelType w:val="hybridMultilevel"/>
    <w:tmpl w:val="74EAB8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791169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7" w15:restartNumberingAfterBreak="0">
    <w:nsid w:val="24993C92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8" w15:restartNumberingAfterBreak="0">
    <w:nsid w:val="28F62D9C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19" w15:restartNumberingAfterBreak="0">
    <w:nsid w:val="303B1044"/>
    <w:multiLevelType w:val="hybridMultilevel"/>
    <w:tmpl w:val="419ED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D1C8D"/>
    <w:multiLevelType w:val="hybridMultilevel"/>
    <w:tmpl w:val="08C4B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0F15E8"/>
    <w:multiLevelType w:val="hybridMultilevel"/>
    <w:tmpl w:val="FA308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F13AEF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3" w15:restartNumberingAfterBreak="0">
    <w:nsid w:val="46F15AB6"/>
    <w:multiLevelType w:val="hybridMultilevel"/>
    <w:tmpl w:val="78B4F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4D7697"/>
    <w:multiLevelType w:val="multilevel"/>
    <w:tmpl w:val="8556ADA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5" w15:restartNumberingAfterBreak="0">
    <w:nsid w:val="5095250A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6" w15:restartNumberingAfterBreak="0">
    <w:nsid w:val="522A6F0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27" w15:restartNumberingAfterBreak="0">
    <w:nsid w:val="56EE1F48"/>
    <w:multiLevelType w:val="hybridMultilevel"/>
    <w:tmpl w:val="A3A0C8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B5E7D"/>
    <w:multiLevelType w:val="hybridMultilevel"/>
    <w:tmpl w:val="7C44C1B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48427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30" w15:restartNumberingAfterBreak="0">
    <w:nsid w:val="71B8000C"/>
    <w:multiLevelType w:val="hybridMultilevel"/>
    <w:tmpl w:val="E7E875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23992"/>
    <w:multiLevelType w:val="multilevel"/>
    <w:tmpl w:val="3D68122E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360" w:firstLine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720" w:firstLine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88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32" w15:restartNumberingAfterBreak="0">
    <w:nsid w:val="7EE15783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abstractNum w:abstractNumId="33" w15:restartNumberingAfterBreak="0">
    <w:nsid w:val="7F064F45"/>
    <w:multiLevelType w:val="multilevel"/>
    <w:tmpl w:val="B98E2278"/>
    <w:lvl w:ilvl="0">
      <w:start w:val="1"/>
      <w:numFmt w:val="decimal"/>
      <w:lvlText w:val="%1."/>
      <w:lvlJc w:val="left"/>
      <w:pPr>
        <w:ind w:left="-360" w:hanging="360"/>
      </w:pPr>
      <w:rPr>
        <w:rFonts w:hint="default"/>
        <w:b w:val="0"/>
        <w:bCs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2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400" w:hanging="180"/>
      </w:pPr>
      <w:rPr>
        <w:rFonts w:hint="default"/>
      </w:rPr>
    </w:lvl>
  </w:abstractNum>
  <w:num w:numId="1">
    <w:abstractNumId w:val="17"/>
  </w:num>
  <w:num w:numId="2">
    <w:abstractNumId w:val="2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31"/>
  </w:num>
  <w:num w:numId="22">
    <w:abstractNumId w:val="11"/>
  </w:num>
  <w:num w:numId="23">
    <w:abstractNumId w:val="10"/>
  </w:num>
  <w:num w:numId="24">
    <w:abstractNumId w:val="26"/>
  </w:num>
  <w:num w:numId="25">
    <w:abstractNumId w:val="16"/>
  </w:num>
  <w:num w:numId="26">
    <w:abstractNumId w:val="29"/>
  </w:num>
  <w:num w:numId="27">
    <w:abstractNumId w:val="33"/>
  </w:num>
  <w:num w:numId="28">
    <w:abstractNumId w:val="32"/>
  </w:num>
  <w:num w:numId="29">
    <w:abstractNumId w:val="13"/>
  </w:num>
  <w:num w:numId="30">
    <w:abstractNumId w:val="18"/>
  </w:num>
  <w:num w:numId="31">
    <w:abstractNumId w:val="22"/>
  </w:num>
  <w:num w:numId="32">
    <w:abstractNumId w:val="25"/>
  </w:num>
  <w:num w:numId="33">
    <w:abstractNumId w:val="27"/>
  </w:num>
  <w:num w:numId="34">
    <w:abstractNumId w:val="12"/>
  </w:num>
  <w:num w:numId="35">
    <w:abstractNumId w:val="15"/>
  </w:num>
  <w:num w:numId="36">
    <w:abstractNumId w:val="21"/>
  </w:num>
  <w:num w:numId="37">
    <w:abstractNumId w:val="20"/>
  </w:num>
  <w:num w:numId="38">
    <w:abstractNumId w:val="23"/>
  </w:num>
  <w:num w:numId="39">
    <w:abstractNumId w:val="19"/>
  </w:num>
  <w:num w:numId="40">
    <w:abstractNumId w:val="28"/>
  </w:num>
  <w:num w:numId="41">
    <w:abstractNumId w:val="30"/>
  </w:num>
  <w:num w:numId="42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FB6"/>
    <w:rsid w:val="00001FD1"/>
    <w:rsid w:val="00012C5F"/>
    <w:rsid w:val="000424D4"/>
    <w:rsid w:val="0005783C"/>
    <w:rsid w:val="00060D89"/>
    <w:rsid w:val="000613F9"/>
    <w:rsid w:val="000627BF"/>
    <w:rsid w:val="0006458F"/>
    <w:rsid w:val="00065D9B"/>
    <w:rsid w:val="0007348A"/>
    <w:rsid w:val="00080C5A"/>
    <w:rsid w:val="000915C4"/>
    <w:rsid w:val="00092BBB"/>
    <w:rsid w:val="000B49E1"/>
    <w:rsid w:val="000D5F28"/>
    <w:rsid w:val="000E4008"/>
    <w:rsid w:val="000E6333"/>
    <w:rsid w:val="000E688D"/>
    <w:rsid w:val="00103918"/>
    <w:rsid w:val="00114E14"/>
    <w:rsid w:val="00126A2D"/>
    <w:rsid w:val="00145C22"/>
    <w:rsid w:val="0015130D"/>
    <w:rsid w:val="001518A7"/>
    <w:rsid w:val="001624AA"/>
    <w:rsid w:val="001658EB"/>
    <w:rsid w:val="0018557A"/>
    <w:rsid w:val="001A64BB"/>
    <w:rsid w:val="001A66A5"/>
    <w:rsid w:val="001A6B77"/>
    <w:rsid w:val="001A7B7A"/>
    <w:rsid w:val="001D139A"/>
    <w:rsid w:val="00206641"/>
    <w:rsid w:val="002179E0"/>
    <w:rsid w:val="00220E07"/>
    <w:rsid w:val="002220A3"/>
    <w:rsid w:val="00234442"/>
    <w:rsid w:val="0024485D"/>
    <w:rsid w:val="002527F0"/>
    <w:rsid w:val="0026653A"/>
    <w:rsid w:val="002763F7"/>
    <w:rsid w:val="00291BAD"/>
    <w:rsid w:val="00297A3D"/>
    <w:rsid w:val="002A2791"/>
    <w:rsid w:val="002A4019"/>
    <w:rsid w:val="002A4771"/>
    <w:rsid w:val="002A49B8"/>
    <w:rsid w:val="002A4B32"/>
    <w:rsid w:val="002A5E9B"/>
    <w:rsid w:val="002D3F6C"/>
    <w:rsid w:val="002E00FA"/>
    <w:rsid w:val="002E2304"/>
    <w:rsid w:val="002E6E0E"/>
    <w:rsid w:val="002F7D12"/>
    <w:rsid w:val="00326F3E"/>
    <w:rsid w:val="003340FB"/>
    <w:rsid w:val="0033477A"/>
    <w:rsid w:val="00346733"/>
    <w:rsid w:val="00347C4C"/>
    <w:rsid w:val="00351BAE"/>
    <w:rsid w:val="00357DB2"/>
    <w:rsid w:val="0037481C"/>
    <w:rsid w:val="00375C9E"/>
    <w:rsid w:val="00375F44"/>
    <w:rsid w:val="00376728"/>
    <w:rsid w:val="003937F0"/>
    <w:rsid w:val="003A6B3C"/>
    <w:rsid w:val="003C1215"/>
    <w:rsid w:val="003D24A3"/>
    <w:rsid w:val="003D32F7"/>
    <w:rsid w:val="003D63DA"/>
    <w:rsid w:val="003E6A33"/>
    <w:rsid w:val="003F6613"/>
    <w:rsid w:val="004107DA"/>
    <w:rsid w:val="00412580"/>
    <w:rsid w:val="004168F1"/>
    <w:rsid w:val="00416930"/>
    <w:rsid w:val="004226DC"/>
    <w:rsid w:val="00423E70"/>
    <w:rsid w:val="0042678A"/>
    <w:rsid w:val="00437D5D"/>
    <w:rsid w:val="00440D92"/>
    <w:rsid w:val="004459DB"/>
    <w:rsid w:val="0045311A"/>
    <w:rsid w:val="00457BAF"/>
    <w:rsid w:val="0047125F"/>
    <w:rsid w:val="004734F4"/>
    <w:rsid w:val="004B7786"/>
    <w:rsid w:val="004C6094"/>
    <w:rsid w:val="004C7EC8"/>
    <w:rsid w:val="004E14BC"/>
    <w:rsid w:val="00504D50"/>
    <w:rsid w:val="005105F8"/>
    <w:rsid w:val="00516821"/>
    <w:rsid w:val="00535477"/>
    <w:rsid w:val="00537AF3"/>
    <w:rsid w:val="005668C1"/>
    <w:rsid w:val="005738AC"/>
    <w:rsid w:val="00592E83"/>
    <w:rsid w:val="00595DB5"/>
    <w:rsid w:val="005A55BC"/>
    <w:rsid w:val="005A5836"/>
    <w:rsid w:val="005E45C5"/>
    <w:rsid w:val="00602D56"/>
    <w:rsid w:val="00606852"/>
    <w:rsid w:val="00620D39"/>
    <w:rsid w:val="0062210D"/>
    <w:rsid w:val="00631F01"/>
    <w:rsid w:val="006463A1"/>
    <w:rsid w:val="00655B28"/>
    <w:rsid w:val="006644C2"/>
    <w:rsid w:val="00684E3C"/>
    <w:rsid w:val="00690A1A"/>
    <w:rsid w:val="006A0587"/>
    <w:rsid w:val="006A1C82"/>
    <w:rsid w:val="006A51F5"/>
    <w:rsid w:val="006B236F"/>
    <w:rsid w:val="006C174F"/>
    <w:rsid w:val="006D5411"/>
    <w:rsid w:val="006E37D5"/>
    <w:rsid w:val="006E65E7"/>
    <w:rsid w:val="006F3EC3"/>
    <w:rsid w:val="007265B1"/>
    <w:rsid w:val="0074709D"/>
    <w:rsid w:val="00762384"/>
    <w:rsid w:val="007761CF"/>
    <w:rsid w:val="00786089"/>
    <w:rsid w:val="00792597"/>
    <w:rsid w:val="0079607A"/>
    <w:rsid w:val="007A6FE2"/>
    <w:rsid w:val="007C0375"/>
    <w:rsid w:val="007C52DD"/>
    <w:rsid w:val="00804E18"/>
    <w:rsid w:val="008159D9"/>
    <w:rsid w:val="008163C3"/>
    <w:rsid w:val="00843254"/>
    <w:rsid w:val="00845275"/>
    <w:rsid w:val="00855A60"/>
    <w:rsid w:val="008A3027"/>
    <w:rsid w:val="008B57E3"/>
    <w:rsid w:val="008C2071"/>
    <w:rsid w:val="008D5711"/>
    <w:rsid w:val="009135BD"/>
    <w:rsid w:val="00922F6B"/>
    <w:rsid w:val="00923627"/>
    <w:rsid w:val="00925565"/>
    <w:rsid w:val="00945980"/>
    <w:rsid w:val="00950A15"/>
    <w:rsid w:val="0095409D"/>
    <w:rsid w:val="00965461"/>
    <w:rsid w:val="00975C7F"/>
    <w:rsid w:val="00977498"/>
    <w:rsid w:val="009800FD"/>
    <w:rsid w:val="00985CAB"/>
    <w:rsid w:val="009902C0"/>
    <w:rsid w:val="009917A6"/>
    <w:rsid w:val="00996C8D"/>
    <w:rsid w:val="009A5962"/>
    <w:rsid w:val="009A6E82"/>
    <w:rsid w:val="009C5482"/>
    <w:rsid w:val="009E4EB7"/>
    <w:rsid w:val="009F2042"/>
    <w:rsid w:val="009F361D"/>
    <w:rsid w:val="00A21873"/>
    <w:rsid w:val="00A34F4A"/>
    <w:rsid w:val="00A46A45"/>
    <w:rsid w:val="00A46F84"/>
    <w:rsid w:val="00A47BB0"/>
    <w:rsid w:val="00A47CA5"/>
    <w:rsid w:val="00A50E0F"/>
    <w:rsid w:val="00A61432"/>
    <w:rsid w:val="00A65573"/>
    <w:rsid w:val="00A67FAD"/>
    <w:rsid w:val="00A67FD1"/>
    <w:rsid w:val="00A86959"/>
    <w:rsid w:val="00A91830"/>
    <w:rsid w:val="00A950A3"/>
    <w:rsid w:val="00AA5B64"/>
    <w:rsid w:val="00AC6356"/>
    <w:rsid w:val="00AD3E72"/>
    <w:rsid w:val="00B03CBC"/>
    <w:rsid w:val="00B10662"/>
    <w:rsid w:val="00B213D9"/>
    <w:rsid w:val="00B216BB"/>
    <w:rsid w:val="00B2182C"/>
    <w:rsid w:val="00B45F6D"/>
    <w:rsid w:val="00B573C4"/>
    <w:rsid w:val="00B87663"/>
    <w:rsid w:val="00BC063E"/>
    <w:rsid w:val="00BD36EA"/>
    <w:rsid w:val="00BE12F3"/>
    <w:rsid w:val="00BF402E"/>
    <w:rsid w:val="00C0491F"/>
    <w:rsid w:val="00C13E78"/>
    <w:rsid w:val="00C451B6"/>
    <w:rsid w:val="00C54241"/>
    <w:rsid w:val="00C547A3"/>
    <w:rsid w:val="00C75676"/>
    <w:rsid w:val="00C803A4"/>
    <w:rsid w:val="00C959A3"/>
    <w:rsid w:val="00C97E2F"/>
    <w:rsid w:val="00CC4895"/>
    <w:rsid w:val="00CE251E"/>
    <w:rsid w:val="00D00D70"/>
    <w:rsid w:val="00D02E48"/>
    <w:rsid w:val="00D101D6"/>
    <w:rsid w:val="00D104A7"/>
    <w:rsid w:val="00D121BE"/>
    <w:rsid w:val="00D14E3F"/>
    <w:rsid w:val="00D17A74"/>
    <w:rsid w:val="00D215AD"/>
    <w:rsid w:val="00D2413C"/>
    <w:rsid w:val="00D47D71"/>
    <w:rsid w:val="00D736EA"/>
    <w:rsid w:val="00D850E6"/>
    <w:rsid w:val="00D941D9"/>
    <w:rsid w:val="00D95497"/>
    <w:rsid w:val="00DA2AA6"/>
    <w:rsid w:val="00DA4F1E"/>
    <w:rsid w:val="00DB75F8"/>
    <w:rsid w:val="00DC2CD7"/>
    <w:rsid w:val="00DC7F73"/>
    <w:rsid w:val="00DE4667"/>
    <w:rsid w:val="00DF400E"/>
    <w:rsid w:val="00DF6509"/>
    <w:rsid w:val="00E1317D"/>
    <w:rsid w:val="00E177E7"/>
    <w:rsid w:val="00E315E1"/>
    <w:rsid w:val="00E3303E"/>
    <w:rsid w:val="00E51C6A"/>
    <w:rsid w:val="00E57D64"/>
    <w:rsid w:val="00E63E1F"/>
    <w:rsid w:val="00E701C0"/>
    <w:rsid w:val="00E76B90"/>
    <w:rsid w:val="00E77ADD"/>
    <w:rsid w:val="00E83B8E"/>
    <w:rsid w:val="00EA34FD"/>
    <w:rsid w:val="00EA5554"/>
    <w:rsid w:val="00EC4D41"/>
    <w:rsid w:val="00EC5D02"/>
    <w:rsid w:val="00EC7A21"/>
    <w:rsid w:val="00ED492F"/>
    <w:rsid w:val="00ED67BD"/>
    <w:rsid w:val="00ED6FB6"/>
    <w:rsid w:val="00EF64AE"/>
    <w:rsid w:val="00EF7AEA"/>
    <w:rsid w:val="00F11824"/>
    <w:rsid w:val="00F14F02"/>
    <w:rsid w:val="00F25A64"/>
    <w:rsid w:val="00F448F1"/>
    <w:rsid w:val="00F521CA"/>
    <w:rsid w:val="00F601D0"/>
    <w:rsid w:val="00F62207"/>
    <w:rsid w:val="00F707DB"/>
    <w:rsid w:val="00F83CFC"/>
    <w:rsid w:val="00FA3184"/>
    <w:rsid w:val="00FA3222"/>
    <w:rsid w:val="00FA6F27"/>
    <w:rsid w:val="00FB06F6"/>
    <w:rsid w:val="00FB1FFB"/>
    <w:rsid w:val="00FB2B6B"/>
    <w:rsid w:val="00FE5D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26DAD34"/>
  <w15:docId w15:val="{5666426E-40DF-8D4B-8668-805E931FE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BAD"/>
    <w:pPr>
      <w:spacing w:line="360" w:lineRule="auto"/>
    </w:pPr>
    <w:rPr>
      <w:rFonts w:ascii="Cambria" w:hAnsi="Cambria"/>
      <w:sz w:val="22"/>
      <w:szCs w:val="24"/>
    </w:rPr>
  </w:style>
  <w:style w:type="paragraph" w:styleId="Heading1">
    <w:name w:val="heading 1"/>
    <w:basedOn w:val="Normal"/>
    <w:link w:val="Heading1Char"/>
    <w:uiPriority w:val="9"/>
    <w:qFormat/>
    <w:rsid w:val="0006458F"/>
    <w:pPr>
      <w:spacing w:before="360" w:after="240"/>
      <w:jc w:val="center"/>
      <w:outlineLvl w:val="0"/>
    </w:pPr>
    <w:rPr>
      <w:b/>
      <w:bCs/>
      <w:caps/>
      <w:kern w:val="36"/>
      <w:szCs w:val="4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FA6F27"/>
    <w:pPr>
      <w:ind w:left="0"/>
      <w:outlineLvl w:val="1"/>
    </w:pPr>
    <w:rPr>
      <w:b/>
      <w:bCs/>
      <w:szCs w:val="22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0375"/>
    <w:pPr>
      <w:ind w:left="0"/>
      <w:outlineLvl w:val="2"/>
    </w:pPr>
    <w:rPr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7C0375"/>
    <w:pPr>
      <w:numPr>
        <w:ilvl w:val="3"/>
      </w:numPr>
      <w:ind w:left="1800"/>
      <w:outlineLvl w:val="3"/>
    </w:pPr>
    <w:rPr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0375"/>
    <w:pPr>
      <w:numPr>
        <w:numId w:val="22"/>
      </w:numPr>
      <w:spacing w:before="40"/>
      <w:ind w:left="252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20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20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220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20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26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E5D79"/>
    <w:pPr>
      <w:shd w:val="clear" w:color="auto" w:fill="BACDF8"/>
      <w:tabs>
        <w:tab w:val="center" w:pos="4320"/>
        <w:tab w:val="right" w:pos="8640"/>
      </w:tabs>
      <w:spacing w:before="240" w:line="240" w:lineRule="auto"/>
      <w:ind w:left="-1440" w:right="-1440"/>
      <w:jc w:val="center"/>
    </w:pPr>
    <w:rPr>
      <w:color w:val="003478"/>
      <w:spacing w:val="32"/>
      <w:sz w:val="32"/>
      <w:szCs w:val="32"/>
      <w:lang w:eastAsia="x-none"/>
    </w:rPr>
  </w:style>
  <w:style w:type="character" w:customStyle="1" w:styleId="HeaderChar">
    <w:name w:val="Header Char"/>
    <w:link w:val="Header"/>
    <w:rsid w:val="00FE5D79"/>
    <w:rPr>
      <w:rFonts w:ascii="Cambria" w:hAnsi="Cambria"/>
      <w:color w:val="003478"/>
      <w:spacing w:val="32"/>
      <w:sz w:val="32"/>
      <w:szCs w:val="32"/>
      <w:shd w:val="clear" w:color="auto" w:fill="BACDF8"/>
      <w:lang w:eastAsia="x-none"/>
    </w:rPr>
  </w:style>
  <w:style w:type="paragraph" w:styleId="Footer">
    <w:name w:val="footer"/>
    <w:basedOn w:val="Heading1"/>
    <w:link w:val="FooterChar"/>
    <w:rsid w:val="00DC2CD7"/>
    <w:pPr>
      <w:shd w:val="clear" w:color="auto" w:fill="BACDF8"/>
      <w:spacing w:line="240" w:lineRule="auto"/>
      <w:ind w:left="-1440" w:right="-1440"/>
    </w:pPr>
    <w:rPr>
      <w:b w:val="0"/>
      <w:bCs w:val="0"/>
      <w:color w:val="003478"/>
      <w:sz w:val="20"/>
      <w:szCs w:val="20"/>
    </w:rPr>
  </w:style>
  <w:style w:type="character" w:customStyle="1" w:styleId="FooterChar">
    <w:name w:val="Footer Char"/>
    <w:link w:val="Footer"/>
    <w:rsid w:val="00DC2CD7"/>
    <w:rPr>
      <w:rFonts w:ascii="Cambria" w:hAnsi="Cambria"/>
      <w:caps/>
      <w:color w:val="003478"/>
      <w:kern w:val="36"/>
      <w:shd w:val="clear" w:color="auto" w:fill="BACDF8"/>
    </w:rPr>
  </w:style>
  <w:style w:type="character" w:styleId="Hyperlink">
    <w:name w:val="Hyperlink"/>
    <w:rsid w:val="00653B2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2F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F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6458F"/>
    <w:rPr>
      <w:rFonts w:ascii="Cambria" w:hAnsi="Cambria"/>
      <w:b/>
      <w:bCs/>
      <w:caps/>
      <w:kern w:val="36"/>
      <w:sz w:val="22"/>
      <w:szCs w:val="48"/>
    </w:rPr>
  </w:style>
  <w:style w:type="character" w:customStyle="1" w:styleId="apple-converted-space">
    <w:name w:val="apple-converted-space"/>
    <w:basedOn w:val="DefaultParagraphFont"/>
    <w:rsid w:val="002E2304"/>
  </w:style>
  <w:style w:type="character" w:styleId="UnresolvedMention">
    <w:name w:val="Unresolved Mention"/>
    <w:basedOn w:val="DefaultParagraphFont"/>
    <w:uiPriority w:val="99"/>
    <w:semiHidden/>
    <w:unhideWhenUsed/>
    <w:rsid w:val="002A47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63F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76B9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D36EA"/>
    <w:rPr>
      <w:rFonts w:ascii="Cambria" w:hAnsi="Cambria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7C0375"/>
    <w:rPr>
      <w:rFonts w:ascii="Cambria" w:hAnsi="Cambria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7C0375"/>
    <w:rPr>
      <w:rFonts w:ascii="Cambria" w:hAnsi="Cambria"/>
      <w:bCs/>
      <w:iCs/>
      <w:sz w:val="22"/>
      <w:szCs w:val="22"/>
    </w:rPr>
  </w:style>
  <w:style w:type="character" w:styleId="PageNumber">
    <w:name w:val="page number"/>
    <w:basedOn w:val="DefaultParagraphFont"/>
    <w:uiPriority w:val="99"/>
    <w:unhideWhenUsed/>
    <w:rsid w:val="0006458F"/>
    <w:rPr>
      <w:rFonts w:ascii="Cambria" w:hAnsi="Cambria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4A3"/>
    <w:pPr>
      <w:adjustRightInd w:val="0"/>
      <w:snapToGrid w:val="0"/>
      <w:spacing w:line="276" w:lineRule="auto"/>
      <w:jc w:val="center"/>
    </w:pPr>
    <w:rPr>
      <w:rFonts w:ascii="Whitney Book" w:hAnsi="Whitney Book"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D24A3"/>
    <w:rPr>
      <w:rFonts w:ascii="Whitney Book" w:hAnsi="Whitney Book"/>
      <w:sz w:val="18"/>
      <w:szCs w:val="18"/>
    </w:rPr>
  </w:style>
  <w:style w:type="paragraph" w:customStyle="1" w:styleId="Credit">
    <w:name w:val="Credit"/>
    <w:basedOn w:val="Normal"/>
    <w:qFormat/>
    <w:rsid w:val="00C13E78"/>
    <w:pPr>
      <w:spacing w:before="240"/>
    </w:pPr>
    <w:rPr>
      <w:szCs w:val="22"/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8C2071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C2071"/>
    <w:rPr>
      <w:sz w:val="21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2179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9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9E0"/>
    <w:rPr>
      <w:rFonts w:ascii="Chronicle Text G1 Roman" w:hAnsi="Chronicle Text G1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7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79E0"/>
    <w:rPr>
      <w:rFonts w:ascii="Chronicle Text G1 Roman" w:hAnsi="Chronicle Text G1 Roman"/>
      <w:b/>
      <w:bCs/>
    </w:rPr>
  </w:style>
  <w:style w:type="character" w:styleId="IntenseReference">
    <w:name w:val="Intense Reference"/>
    <w:basedOn w:val="DefaultParagraphFont"/>
    <w:uiPriority w:val="68"/>
    <w:qFormat/>
    <w:rsid w:val="00690A1A"/>
    <w:rPr>
      <w:rFonts w:ascii="Cambria" w:hAnsi="Cambria"/>
      <w:b/>
      <w:bCs/>
      <w:smallCaps/>
      <w:color w:val="000000" w:themeColor="text1"/>
      <w:spacing w:val="5"/>
      <w:sz w:val="22"/>
    </w:rPr>
  </w:style>
  <w:style w:type="paragraph" w:styleId="NormalWeb">
    <w:name w:val="Normal (Web)"/>
    <w:basedOn w:val="Normal"/>
    <w:uiPriority w:val="99"/>
    <w:semiHidden/>
    <w:unhideWhenUsed/>
    <w:rsid w:val="00E177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ja-JP"/>
    </w:rPr>
  </w:style>
  <w:style w:type="paragraph" w:styleId="NormalIndent">
    <w:name w:val="Normal Indent"/>
    <w:basedOn w:val="Normal"/>
    <w:uiPriority w:val="99"/>
    <w:unhideWhenUsed/>
    <w:rsid w:val="00D02E48"/>
    <w:pPr>
      <w:ind w:left="720"/>
    </w:pPr>
  </w:style>
  <w:style w:type="character" w:customStyle="1" w:styleId="Heading5Char">
    <w:name w:val="Heading 5 Char"/>
    <w:basedOn w:val="DefaultParagraphFont"/>
    <w:link w:val="Heading5"/>
    <w:uiPriority w:val="9"/>
    <w:rsid w:val="007C0375"/>
    <w:rPr>
      <w:rFonts w:ascii="Cambria" w:eastAsiaTheme="majorEastAsia" w:hAnsi="Cambria" w:cstheme="majorBidi"/>
      <w:sz w:val="22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20A3"/>
    <w:rPr>
      <w:rFonts w:asciiTheme="majorHAnsi" w:eastAsiaTheme="majorEastAsia" w:hAnsiTheme="majorHAnsi" w:cstheme="majorBidi"/>
      <w:color w:val="1F3763" w:themeColor="accent1" w:themeShade="7F"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20A3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220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20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">
    <w:name w:val="List"/>
    <w:basedOn w:val="Normal"/>
    <w:uiPriority w:val="99"/>
    <w:unhideWhenUsed/>
    <w:rsid w:val="00291BAD"/>
    <w:pPr>
      <w:ind w:left="360" w:hanging="360"/>
      <w:contextualSpacing/>
    </w:pPr>
  </w:style>
  <w:style w:type="paragraph" w:styleId="ListBullet">
    <w:name w:val="List Bullet"/>
    <w:basedOn w:val="Normal"/>
    <w:uiPriority w:val="99"/>
    <w:unhideWhenUsed/>
    <w:rsid w:val="00291BAD"/>
    <w:pPr>
      <w:numPr>
        <w:numId w:val="20"/>
      </w:numPr>
      <w:contextualSpacing/>
    </w:pPr>
  </w:style>
  <w:style w:type="paragraph" w:customStyle="1" w:styleId="WritingProgramCredit">
    <w:name w:val="Writing Program Credit"/>
    <w:basedOn w:val="Normal"/>
    <w:qFormat/>
    <w:rsid w:val="00C13E78"/>
    <w:pPr>
      <w:tabs>
        <w:tab w:val="center" w:pos="4320"/>
        <w:tab w:val="right" w:pos="8640"/>
      </w:tabs>
      <w:spacing w:after="240"/>
      <w:jc w:val="center"/>
    </w:pPr>
    <w:rPr>
      <w:color w:val="003478"/>
      <w:sz w:val="18"/>
      <w:szCs w:val="18"/>
      <w:lang w:val="x-none" w:eastAsia="x-none"/>
    </w:rPr>
  </w:style>
  <w:style w:type="paragraph" w:styleId="NoSpacing">
    <w:name w:val="No Spacing"/>
    <w:uiPriority w:val="99"/>
    <w:qFormat/>
    <w:rsid w:val="0006458F"/>
    <w:rPr>
      <w:rFonts w:ascii="Cambria" w:hAnsi="Cambria"/>
      <w:sz w:val="22"/>
      <w:szCs w:val="24"/>
    </w:rPr>
  </w:style>
  <w:style w:type="paragraph" w:styleId="ListNumber">
    <w:name w:val="List Number"/>
    <w:basedOn w:val="Normal"/>
    <w:uiPriority w:val="99"/>
    <w:unhideWhenUsed/>
    <w:rsid w:val="00792597"/>
    <w:pPr>
      <w:numPr>
        <w:numId w:val="15"/>
      </w:numPr>
      <w:contextualSpacing/>
    </w:pPr>
  </w:style>
  <w:style w:type="paragraph" w:styleId="Quote">
    <w:name w:val="Quote"/>
    <w:basedOn w:val="Normal"/>
    <w:next w:val="Normal"/>
    <w:link w:val="QuoteChar"/>
    <w:uiPriority w:val="73"/>
    <w:qFormat/>
    <w:rsid w:val="00A67FD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A67FD1"/>
    <w:rPr>
      <w:rFonts w:ascii="Cambria" w:hAnsi="Cambria"/>
      <w:i/>
      <w:iCs/>
      <w:color w:val="404040" w:themeColor="text1" w:themeTint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EE80494-8D35-C645-91CD-1812103A8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314</Words>
  <Characters>2135</Characters>
  <Application>Microsoft Office Word</Application>
  <DocSecurity>0</DocSecurity>
  <Lines>32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Scholarly vs. Non-Scholarly Articles</vt:lpstr>
    </vt:vector>
  </TitlesOfParts>
  <Manager/>
  <Company>Brandeis University</Company>
  <LinksUpToDate>false</LinksUpToDate>
  <CharactersWithSpaces>2450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Scholarly vs. Non-Scholarly Journal Articles</dc:title>
  <dc:subject/>
  <dc:creator>University Writing Program</dc:creator>
  <cp:keywords>sources, evaluation, citation</cp:keywords>
  <dc:description/>
  <cp:lastModifiedBy>Robert Cochran</cp:lastModifiedBy>
  <cp:revision>11</cp:revision>
  <cp:lastPrinted>2020-07-13T17:52:00Z</cp:lastPrinted>
  <dcterms:created xsi:type="dcterms:W3CDTF">2020-08-03T19:57:00Z</dcterms:created>
  <dcterms:modified xsi:type="dcterms:W3CDTF">2020-08-21T21:33:00Z</dcterms:modified>
  <cp:category/>
</cp:coreProperties>
</file>